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32bbc133c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FINANS &amp; REGNSKAP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FINANS &amp; REGNSKAP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6bc7f7d5752b480c"/>
      <w:footerReference xmlns:r="http://schemas.openxmlformats.org/officeDocument/2006/relationships" w:type="default" r:id="Rb91f5d875bf6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7f7d5752b480c" /><Relationship Type="http://schemas.openxmlformats.org/officeDocument/2006/relationships/footer" Target="/word/footer1.xml" Id="Rb91f5d875bf64cfe" /></Relationships>
</file>