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0f94a3f45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ACTIVE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MANAGEMENT AS</w:t>
      </w:r>
    </w:p>
    <w:sectPr>
      <w:headerReference xmlns:r="http://schemas.openxmlformats.org/officeDocument/2006/relationships" w:type="default" r:id="R4f4818605c824951"/>
      <w:footerReference xmlns:r="http://schemas.openxmlformats.org/officeDocument/2006/relationships" w:type="default" r:id="R7d67808b4caa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818605c824951" /><Relationship Type="http://schemas.openxmlformats.org/officeDocument/2006/relationships/footer" Target="/word/footer1.xml" Id="R7d67808b4caa4e7d" /></Relationships>
</file>