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3682fe3dc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REGNSKAP AS</w:t>
      </w:r>
    </w:p>
    <w:sectPr>
      <w:headerReference xmlns:r="http://schemas.openxmlformats.org/officeDocument/2006/relationships" w:type="default" r:id="R8af2e383f9dd436d"/>
      <w:footerReference xmlns:r="http://schemas.openxmlformats.org/officeDocument/2006/relationships" w:type="default" r:id="R18edb9ea3333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REGNSKAP AS   ·   Org.nr 987 433 574   ·   Romedalsvegen 2   ·   2335 STANGE   ·   Tlf. 62 57 46 80   ·   post@stange-regnskap.no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2e383f9dd436d" /><Relationship Type="http://schemas.openxmlformats.org/officeDocument/2006/relationships/footer" Target="/word/footer1.xml" Id="R18edb9ea33334719" /></Relationships>
</file>