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b4c63c3af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LYSE</w:t>
      </w:r>
    </w:p>
    <w:sectPr>
      <w:headerReference xmlns:r="http://schemas.openxmlformats.org/officeDocument/2006/relationships" w:type="default" r:id="Rc488f835d3414a5a"/>
      <w:footerReference xmlns:r="http://schemas.openxmlformats.org/officeDocument/2006/relationships" w:type="default" r:id="Rbecc7b506095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8f835d3414a5a" /><Relationship Type="http://schemas.openxmlformats.org/officeDocument/2006/relationships/footer" Target="/word/footer1.xml" Id="Rbecc7b5060954f52" /></Relationships>
</file>