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2ef6d5f6d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SINECO AS.</w:t>
      </w:r>
    </w:p>
    <w:sectPr>
      <w:headerReference xmlns:r="http://schemas.openxmlformats.org/officeDocument/2006/relationships" w:type="default" r:id="R97c40746fd56447a"/>
      <w:footerReference xmlns:r="http://schemas.openxmlformats.org/officeDocument/2006/relationships" w:type="default" r:id="Re318bc5bee7d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40746fd56447a" /><Relationship Type="http://schemas.openxmlformats.org/officeDocument/2006/relationships/footer" Target="/word/footer1.xml" Id="Re318bc5bee7d49c2" /></Relationships>
</file>