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c4b61f1a2e4e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CAMPITOR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CAMPITOR AS</w:t>
      </w:r>
    </w:p>
    <w:sectPr>
      <w:headerReference xmlns:r="http://schemas.openxmlformats.org/officeDocument/2006/relationships" w:type="default" r:id="Rc7e1e70be88f47aa"/>
      <w:footerReference xmlns:r="http://schemas.openxmlformats.org/officeDocument/2006/relationships" w:type="default" r:id="R01326bc181eb4c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CAMPITOR AS   ·   Org.nr 988 534 366   ·   Mjåvannstoppen 23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CAMPITOR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e1e70be88f47aa" /><Relationship Type="http://schemas.openxmlformats.org/officeDocument/2006/relationships/footer" Target="/word/footer1.xml" Id="R01326bc181eb4cca" /></Relationships>
</file>