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7c3b369a104c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TERRENGTRANSPORT HOLDING AS</w:t>
      </w:r>
    </w:p>
    <w:sectPr>
      <w:headerReference xmlns:r="http://schemas.openxmlformats.org/officeDocument/2006/relationships" w:type="default" r:id="R05902e590d684590"/>
      <w:footerReference xmlns:r="http://schemas.openxmlformats.org/officeDocument/2006/relationships" w:type="default" r:id="Rb75fe329c7f744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TERRENGTRANSPORT HOLDING AS   ·   Org.nr 988 540 307   ·   Doneheia 138   ·   4516 MANDAL   ·   Tlf. 38 28 95 00   ·   postmaster@ttas.no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TERRENGTRANSPORT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902e590d684590" /><Relationship Type="http://schemas.openxmlformats.org/officeDocument/2006/relationships/footer" Target="/word/footer1.xml" Id="Rb75fe329c7f74460" /></Relationships>
</file>