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b7df7634e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FELIX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FELIX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4f15fa771456c"/>
      <w:footerReference xmlns:r="http://schemas.openxmlformats.org/officeDocument/2006/relationships" w:type="default" r:id="Rda50b5a09394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HOLDING AS   ·   Org.nr 988 829 269   ·   Stollen 40   ·   3030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4f15fa771456c" /><Relationship Type="http://schemas.openxmlformats.org/officeDocument/2006/relationships/footer" Target="/word/footer1.xml" Id="Rda50b5a0939448cf" /></Relationships>
</file>