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dbd8b0cfc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OLSEN AS</w:t>
      </w:r>
    </w:p>
    <w:sectPr>
      <w:headerReference xmlns:r="http://schemas.openxmlformats.org/officeDocument/2006/relationships" w:type="default" r:id="R93d9e98d7b3a4db3"/>
      <w:footerReference xmlns:r="http://schemas.openxmlformats.org/officeDocument/2006/relationships" w:type="default" r:id="R2009271c21be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OLSEN AS   ·   Org.nr 988 899 208   ·   Kanalveien 21A   ·   3127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9e98d7b3a4db3" /><Relationship Type="http://schemas.openxmlformats.org/officeDocument/2006/relationships/footer" Target="/word/footer1.xml" Id="R2009271c21be43f9" /></Relationships>
</file>