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8573645cc545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INFERENCE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INFERENCE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34c32def49440a"/>
      <w:footerReference xmlns:r="http://schemas.openxmlformats.org/officeDocument/2006/relationships" w:type="default" r:id="R5346a0c8eb51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INFERENCE INVEST AS   ·   Org.nr 988 951 587   ·   Belternvegen 36   ·   2742 GRUA   ·   Tlf. 21 50 93 10   ·   or@arttisti.no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INFERENCE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4c32def49440a" /><Relationship Type="http://schemas.openxmlformats.org/officeDocument/2006/relationships/footer" Target="/word/footer1.xml" Id="R5346a0c8eb514cd5" /></Relationships>
</file>