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045654b85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REDUX INVESTEX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REDUX INVESTEX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9e33cfeb5471d"/>
      <w:footerReference xmlns:r="http://schemas.openxmlformats.org/officeDocument/2006/relationships" w:type="default" r:id="Rdba3d20c19c6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REDUX INVESTEX AS   ·   Org.nr 989 023 497   ·   Cort Adelers gate 20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REDUX INVESTEX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9e33cfeb5471d" /><Relationship Type="http://schemas.openxmlformats.org/officeDocument/2006/relationships/footer" Target="/word/footer1.xml" Id="Rdba3d20c19c64ddf" /></Relationships>
</file>