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1875cbcc9645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LGB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LGB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35c144d18e4fc7"/>
      <w:footerReference xmlns:r="http://schemas.openxmlformats.org/officeDocument/2006/relationships" w:type="default" r:id="R0b6a46d676ef43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LGB INVEST AS   ·   Org.nr 989 079 522   ·   Nerheim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LGB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35c144d18e4fc7" /><Relationship Type="http://schemas.openxmlformats.org/officeDocument/2006/relationships/footer" Target="/word/footer1.xml" Id="R0b6a46d676ef435d" /></Relationships>
</file>