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d94220253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LGB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LGB INVEST AS</w:t>
      </w:r>
    </w:p>
    <w:sectPr>
      <w:headerReference xmlns:r="http://schemas.openxmlformats.org/officeDocument/2006/relationships" w:type="default" r:id="R42dac9685da54a88"/>
      <w:footerReference xmlns:r="http://schemas.openxmlformats.org/officeDocument/2006/relationships" w:type="default" r:id="Rff1f24bd1af0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LGB INVEST AS   ·   Org.nr 989 079 522   ·   Nerheim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LGB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ac9685da54a88" /><Relationship Type="http://schemas.openxmlformats.org/officeDocument/2006/relationships/footer" Target="/word/footer1.xml" Id="Rff1f24bd1af0428e" /></Relationships>
</file>