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59b32b864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89a0b54454b58"/>
      <w:footerReference xmlns:r="http://schemas.openxmlformats.org/officeDocument/2006/relationships" w:type="default" r:id="R5953fbdf166d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INETOR INVEST AS   ·   Org.nr 989 191 330   ·   Grønsko 24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89a0b54454b58" /><Relationship Type="http://schemas.openxmlformats.org/officeDocument/2006/relationships/footer" Target="/word/footer1.xml" Id="R5953fbdf166d43ef" /></Relationships>
</file>