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ce5e2c26d4f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STELLA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STELLA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5cb007c14c4b5b"/>
      <w:footerReference xmlns:r="http://schemas.openxmlformats.org/officeDocument/2006/relationships" w:type="default" r:id="R8f857fd84b84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STELLA AS   ·   Org.nr 989 195 484   ·  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cb007c14c4b5b" /><Relationship Type="http://schemas.openxmlformats.org/officeDocument/2006/relationships/footer" Target="/word/footer1.xml" Id="R8f857fd84b8442d7" /></Relationships>
</file>