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2fae4886a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ERIK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ERIK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9644eec9b4424"/>
      <w:footerReference xmlns:r="http://schemas.openxmlformats.org/officeDocument/2006/relationships" w:type="default" r:id="Rf8c0f9659048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ERIK HANSEN INVEST AS   ·   Org.nr 989 218 077   ·   O L Aunes gate 13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ERIK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9644eec9b4424" /><Relationship Type="http://schemas.openxmlformats.org/officeDocument/2006/relationships/footer" Target="/word/footer1.xml" Id="Rf8c0f9659048412f" /></Relationships>
</file>