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68188ff77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e3dff6ccf458b"/>
      <w:footerReference xmlns:r="http://schemas.openxmlformats.org/officeDocument/2006/relationships" w:type="default" r:id="R8f72d5e5b431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HOLDING AS   ·   Org.nr 989 454 919   ·   Dreierhagen 29A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e3dff6ccf458b" /><Relationship Type="http://schemas.openxmlformats.org/officeDocument/2006/relationships/footer" Target="/word/footer1.xml" Id="R8f72d5e5b4314cbd" /></Relationships>
</file>