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d4f5cbe2a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OBELIX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OBELIX CAPITAL AS</w:t>
      </w:r>
    </w:p>
    <w:sectPr>
      <w:headerReference xmlns:r="http://schemas.openxmlformats.org/officeDocument/2006/relationships" w:type="default" r:id="R7e42c8282f8a409d"/>
      <w:footerReference xmlns:r="http://schemas.openxmlformats.org/officeDocument/2006/relationships" w:type="default" r:id="Rc9aa2931a7ad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OBELIX CAPITAL AS   ·   Org.nr 989 631 047   ·   Operagata 73A, Leilighet 302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2c8282f8a409d" /><Relationship Type="http://schemas.openxmlformats.org/officeDocument/2006/relationships/footer" Target="/word/footer1.xml" Id="Rc9aa2931a7ad4661" /></Relationships>
</file>