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bd61ecf38144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FRYDENFALCH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FRYDENFALCH AS</w:t>
      </w:r>
    </w:p>
    <w:sectPr>
      <w:headerReference xmlns:r="http://schemas.openxmlformats.org/officeDocument/2006/relationships" w:type="default" r:id="Rc8957fa4c8f440ff"/>
      <w:footerReference xmlns:r="http://schemas.openxmlformats.org/officeDocument/2006/relationships" w:type="default" r:id="R8ad1a7bad00d41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FRYDENFALCH AS   ·   Org.nr 989 715 089   ·   Strandgaten 1   ·   5013 BERGEN   ·   Tlf. 55 15 37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FRYDENFALCH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57fa4c8f440ff" /><Relationship Type="http://schemas.openxmlformats.org/officeDocument/2006/relationships/footer" Target="/word/footer1.xml" Id="R8ad1a7bad00d41bb" /></Relationships>
</file>