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f91be88f34f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SKJAKER ADVISORY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SKJAKER ADVISORY AS</w:t>
      </w:r>
    </w:p>
    <w:sectPr>
      <w:headerReference xmlns:r="http://schemas.openxmlformats.org/officeDocument/2006/relationships" w:type="default" r:id="Rc704e7aafb1c4226"/>
      <w:footerReference xmlns:r="http://schemas.openxmlformats.org/officeDocument/2006/relationships" w:type="default" r:id="R7239353778d0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SKJAKER ADVISORY AS   ·   Org.nr 989 851 209   ·   Brantenborgveien 11A   ·   0778 OSLO   ·   ocs@cardopartners.com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SKJAKER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04e7aafb1c4226" /><Relationship Type="http://schemas.openxmlformats.org/officeDocument/2006/relationships/footer" Target="/word/footer1.xml" Id="R7239353778d04040" /></Relationships>
</file>