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5c27e3d92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4be5f6a844548"/>
      <w:footerReference xmlns:r="http://schemas.openxmlformats.org/officeDocument/2006/relationships" w:type="default" r:id="R2e23fb6305d8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SOMARAS INVEST AS   ·   Org.nr 989 990 314   ·   v/Solveig Asdahl, Østenåsveien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4be5f6a844548" /><Relationship Type="http://schemas.openxmlformats.org/officeDocument/2006/relationships/footer" Target="/word/footer1.xml" Id="R2e23fb6305d84723" /></Relationships>
</file>