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476f4f55d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 AS</w:t>
      </w:r>
    </w:p>
    <w:sectPr>
      <w:headerReference xmlns:r="http://schemas.openxmlformats.org/officeDocument/2006/relationships" w:type="default" r:id="Rdc1a4e588ca54513"/>
      <w:footerReference xmlns:r="http://schemas.openxmlformats.org/officeDocument/2006/relationships" w:type="default" r:id="R2b53ad327365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AS   ·   Org.nr 990 222 967   ·   Masteveien 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a4e588ca54513" /><Relationship Type="http://schemas.openxmlformats.org/officeDocument/2006/relationships/footer" Target="/word/footer1.xml" Id="R2b53ad32736546ee" /></Relationships>
</file>