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64d0454a4044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RESULTATFOKUS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RESULTATFOKUS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cf956b5fdc45c7"/>
      <w:footerReference xmlns:r="http://schemas.openxmlformats.org/officeDocument/2006/relationships" w:type="default" r:id="R4b8be69d9a1a41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RESULTATFOKUS AS   ·   Org.nr 990 246 483   ·   c/o Thor Edvard Mathisen, Øvre Bøkeligate 23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RESULTATFOKUS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cf956b5fdc45c7" /><Relationship Type="http://schemas.openxmlformats.org/officeDocument/2006/relationships/footer" Target="/word/footer1.xml" Id="R4b8be69d9a1a41c3" /></Relationships>
</file>