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ef55da1f4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SINCERO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SINCERO AS</w:t>
      </w:r>
    </w:p>
    <w:sectPr>
      <w:headerReference xmlns:r="http://schemas.openxmlformats.org/officeDocument/2006/relationships" w:type="default" r:id="R6e812f5f45d44bf3"/>
      <w:footerReference xmlns:r="http://schemas.openxmlformats.org/officeDocument/2006/relationships" w:type="default" r:id="Rf13d547f9acb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SINCERO AS   ·   Org.nr 990 250 898   ·   Tempoveien 10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SINCERO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12f5f45d44bf3" /><Relationship Type="http://schemas.openxmlformats.org/officeDocument/2006/relationships/footer" Target="/word/footer1.xml" Id="Rf13d547f9acb4670" /></Relationships>
</file>