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89e99b8eb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BAKKETUN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BAKKETUN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b079742e01408f"/>
      <w:footerReference xmlns:r="http://schemas.openxmlformats.org/officeDocument/2006/relationships" w:type="default" r:id="Racde37c759c140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BAKKETUN CONSULT AS   ·   Org.nr 990 599 416   ·   c/o Lars Bakketun, Kirkeveien 222F   ·   1383 ASKER   ·   lars@bakketunconsult.no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BAKKETUN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b079742e01408f" /><Relationship Type="http://schemas.openxmlformats.org/officeDocument/2006/relationships/footer" Target="/word/footer1.xml" Id="Racde37c759c140cc" /></Relationships>
</file>