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ef1c2aaff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BANAK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BANAK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bbd4d7f4e44f3a"/>
      <w:footerReference xmlns:r="http://schemas.openxmlformats.org/officeDocument/2006/relationships" w:type="default" r:id="Rb5bce20f9c83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BANAK INVEST AS   ·   Org.nr 991 201 289   ·   Brendsrudtoppen 159   ·   1385 ASKER   ·   Tlf. 66 90 49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bd4d7f4e44f3a" /><Relationship Type="http://schemas.openxmlformats.org/officeDocument/2006/relationships/footer" Target="/word/footer1.xml" Id="Rb5bce20f9c834d00" /></Relationships>
</file>