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4336b2d65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FURULY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FURULY CAPITAL AS</w:t>
      </w:r>
    </w:p>
    <w:sectPr>
      <w:headerReference xmlns:r="http://schemas.openxmlformats.org/officeDocument/2006/relationships" w:type="default" r:id="R60783d94677d4d2d"/>
      <w:footerReference xmlns:r="http://schemas.openxmlformats.org/officeDocument/2006/relationships" w:type="default" r:id="R6c4247784ef6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FURULY CAPITAL AS   ·   Org.nr 991 380 388   ·   Voldmogrenda   ·   2411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FURULY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783d94677d4d2d" /><Relationship Type="http://schemas.openxmlformats.org/officeDocument/2006/relationships/footer" Target="/word/footer1.xml" Id="R6c4247784ef64f68" /></Relationships>
</file>