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3e354251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cbee351f3465a"/>
      <w:footerReference xmlns:r="http://schemas.openxmlformats.org/officeDocument/2006/relationships" w:type="default" r:id="R9c71ed7bd2b0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3L EIENDOM AS   ·   Org.nr 991 517 081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cbee351f3465a" /><Relationship Type="http://schemas.openxmlformats.org/officeDocument/2006/relationships/footer" Target="/word/footer1.xml" Id="R9c71ed7bd2b04c27" /></Relationships>
</file>