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f6ecdaa9ba4c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MORRAN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MORRAN AS</w:t>
      </w:r>
    </w:p>
    <w:sectPr>
      <w:headerReference xmlns:r="http://schemas.openxmlformats.org/officeDocument/2006/relationships" w:type="default" r:id="R2bd0d69596584f3c"/>
      <w:footerReference xmlns:r="http://schemas.openxmlformats.org/officeDocument/2006/relationships" w:type="default" r:id="Rffdf930c55ac41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MORRAN AS   ·   Org.nr 992 097 892   ·   Dronning Mauds gate 1   ·   0250 OSLO   ·   Tlf. 22 01 21 45   ·   morten@skagenkaien.no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MORRAN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d0d69596584f3c" /><Relationship Type="http://schemas.openxmlformats.org/officeDocument/2006/relationships/footer" Target="/word/footer1.xml" Id="Rffdf930c55ac41cf" /></Relationships>
</file>