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ff93e8175f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OH EIENDOMSUTVIKLING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OH EIENDOMSUTVIKLING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fbbb9e199743ba"/>
      <w:footerReference xmlns:r="http://schemas.openxmlformats.org/officeDocument/2006/relationships" w:type="default" r:id="R9c96de48c35e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OH EIENDOMSUTVIKLING AS   ·   Org.nr 992 168 765   ·   c/o Ajour Regnskap Mandal AS, Gustav Vigelands vei 16   ·   4514 MANDAL   ·   post@ajour-as.no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OH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bbb9e199743ba" /><Relationship Type="http://schemas.openxmlformats.org/officeDocument/2006/relationships/footer" Target="/word/footer1.xml" Id="R9c96de48c35e4e21" /></Relationships>
</file>