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fc2bf716b442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GISNA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GISNA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ea3f5fda7a40f6"/>
      <w:footerReference xmlns:r="http://schemas.openxmlformats.org/officeDocument/2006/relationships" w:type="default" r:id="R8e028140631145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GISNA AS   ·   Org.nr 992 694 777   ·   c/o Bachke &amp; Co A/S, Fjordgata 11   ·   7010 TRONDHEIM   ·   Tlf. 73 99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GISNA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ea3f5fda7a40f6" /><Relationship Type="http://schemas.openxmlformats.org/officeDocument/2006/relationships/footer" Target="/word/footer1.xml" Id="R8e02814063114545" /></Relationships>
</file>