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cfe3c8cee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CAPRECA AS</w:t>
      </w:r>
    </w:p>
    <w:sectPr>
      <w:headerReference xmlns:r="http://schemas.openxmlformats.org/officeDocument/2006/relationships" w:type="default" r:id="Rdb13a26ac8f042dd"/>
      <w:footerReference xmlns:r="http://schemas.openxmlformats.org/officeDocument/2006/relationships" w:type="default" r:id="Re8ff754b4f0e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CAPRECA AS   ·   Org.nr 993 067 539   ·   c/o Carl E. Steen, Ryghs vei 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3a26ac8f042dd" /><Relationship Type="http://schemas.openxmlformats.org/officeDocument/2006/relationships/footer" Target="/word/footer1.xml" Id="Re8ff754b4f0e4613" /></Relationships>
</file>