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d4b03917e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PREDATOR INVEST AS</w:t>
      </w:r>
    </w:p>
    <w:sectPr>
      <w:headerReference xmlns:r="http://schemas.openxmlformats.org/officeDocument/2006/relationships" w:type="default" r:id="Rb8381dd79c904770"/>
      <w:footerReference xmlns:r="http://schemas.openxmlformats.org/officeDocument/2006/relationships" w:type="default" r:id="Rb0d7f7210d2e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PREDATOR INVEST AS   ·   Org.nr 993 174 513   ·   Kransberget 2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PREDATOR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81dd79c904770" /><Relationship Type="http://schemas.openxmlformats.org/officeDocument/2006/relationships/footer" Target="/word/footer1.xml" Id="Rb0d7f7210d2e4cf9" /></Relationships>
</file>