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7d7f414e4b4d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REAL ESTATE MANAGEMENT AS</w:t>
      </w:r>
    </w:p>
    <w:sectPr>
      <w:headerReference xmlns:r="http://schemas.openxmlformats.org/officeDocument/2006/relationships" w:type="default" r:id="Rbe6e8881f2774f0b"/>
      <w:footerReference xmlns:r="http://schemas.openxmlformats.org/officeDocument/2006/relationships" w:type="default" r:id="R85e1442d6b4a45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REAL ESTATE MANAGEMENT AS   ·   Org.nr 995 691 728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REAL ESTATE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6e8881f2774f0b" /><Relationship Type="http://schemas.openxmlformats.org/officeDocument/2006/relationships/footer" Target="/word/footer1.xml" Id="R85e1442d6b4a4507" /></Relationships>
</file>