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ed4cba3ae046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BLOMSTER &amp; INTERIØR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BLOMSTER &amp; INTERIØR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63c92d18cc47b3"/>
      <w:footerReference xmlns:r="http://schemas.openxmlformats.org/officeDocument/2006/relationships" w:type="default" r:id="R28fc740860764c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BLOMSTER &amp; INTERIØR AS   ·   Org.nr 996 824 381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BLOMSTER &amp; INTERIØR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63c92d18cc47b3" /><Relationship Type="http://schemas.openxmlformats.org/officeDocument/2006/relationships/footer" Target="/word/footer1.xml" Id="R28fc740860764c0b" /></Relationships>
</file>