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16696a56a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1097d9f57465b"/>
      <w:footerReference xmlns:r="http://schemas.openxmlformats.org/officeDocument/2006/relationships" w:type="default" r:id="R764f49ac371f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THORSEN REGNSKAP AS   ·   Org.nr 997 929 756   ·   c/o Anne Kvisla Thorsen, Skogmostubben 2   ·   2053 JESSHEIM   ·   anne@thorsenregnskap.no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1097d9f57465b" /><Relationship Type="http://schemas.openxmlformats.org/officeDocument/2006/relationships/footer" Target="/word/footer1.xml" Id="R764f49ac371f4f49" /></Relationships>
</file>