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c7a2e3f39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 INVESTMENT AS</w:t>
      </w:r>
    </w:p>
    <w:sectPr>
      <w:headerReference xmlns:r="http://schemas.openxmlformats.org/officeDocument/2006/relationships" w:type="default" r:id="R9359c7858b73458f"/>
      <w:footerReference xmlns:r="http://schemas.openxmlformats.org/officeDocument/2006/relationships" w:type="default" r:id="R3cfef6408a2a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 INVESTMENT AS   ·   Org.nr 998 501 458   ·   Skjerlandsveien 51   ·   4580 LYNGDAL   ·   i_christel@hotmail.com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9c7858b73458f" /><Relationship Type="http://schemas.openxmlformats.org/officeDocument/2006/relationships/footer" Target="/word/footer1.xml" Id="R3cfef6408a2a414c" /></Relationships>
</file>